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ind w:firstLine="851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ab/>
      </w:r>
      <w:r>
        <w:rPr>
          <w:rFonts w:eastAsia="TimesNewRomanPS-BoldMT" w:ascii="Arial" w:hAnsi="Arial"/>
          <w:b w:val="false"/>
          <w:bCs w:val="false"/>
          <w:sz w:val="22"/>
          <w:szCs w:val="22"/>
        </w:rPr>
        <w:t>На основу спрoведене јавне набавке у отвореном поступку –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>набавк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Latn-RS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/>
        </w:rPr>
        <w:t xml:space="preserve"> радова на  унапређењу система прикупљања, одвођења и пречишћавања санитарно фекалних отпадних вода у улици Изворски пут у Зајечару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/>
        </w:rPr>
        <w:t xml:space="preserve"> ЈН 405-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/>
        </w:rPr>
        <w:t>147</w:t>
      </w:r>
      <w:r>
        <w:rPr>
          <w:rFonts w:eastAsia="TimesNewRomanPS-BoldMT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-BoldMT" w:ascii="Arial" w:hAnsi="Arial"/>
          <w:b w:val="false"/>
          <w:bCs w:val="false"/>
          <w:sz w:val="22"/>
          <w:szCs w:val="22"/>
        </w:rPr>
        <w:t>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 xml:space="preserve">o </w:t>
      </w:r>
      <w:r>
        <w:rPr>
          <w:rFonts w:eastAsia="TimesNewRomanPS-BoldMT" w:ascii="Arial" w:hAnsi="Arial"/>
          <w:b/>
          <w:bCs/>
          <w:sz w:val="22"/>
          <w:szCs w:val="22"/>
        </w:rPr>
        <w:t xml:space="preserve">извођењу радова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 </w:t>
      </w:r>
      <w:r>
        <w:rPr>
          <w:rFonts w:eastAsia="Times New Roman"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/>
        </w:rPr>
        <w:t>на  унапређењу система прикупљања, одвођења и пречишћавања санитарно фекалних отпадних вода у улици Изворски пут у Зајечару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Република Србија –</w:t>
      </w:r>
      <w:r>
        <w:rPr>
          <w:rFonts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Градска управа града Зајечара, </w:t>
      </w:r>
      <w:r>
        <w:rPr>
          <w:rFonts w:cs="Arial" w:ascii="Arial" w:hAnsi="Arial"/>
          <w:sz w:val="22"/>
          <w:szCs w:val="22"/>
        </w:rPr>
        <w:t>ПИБ 101757838, МБ 07189923, ЈБКЈС 08105, коју заступа</w:t>
      </w:r>
      <w:r>
        <w:rPr>
          <w:rFonts w:cs="Arial" w:ascii="Arial" w:hAnsi="Arial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sz w:val="22"/>
          <w:szCs w:val="22"/>
        </w:rPr>
        <w:t>начелник</w:t>
      </w:r>
      <w:r>
        <w:rPr>
          <w:rFonts w:cs="Arial" w:ascii="Arial" w:hAnsi="Arial"/>
          <w:sz w:val="22"/>
          <w:szCs w:val="22"/>
          <w:lang w:val="sr-RS"/>
        </w:rPr>
        <w:t>а</w:t>
      </w:r>
      <w:r>
        <w:rPr>
          <w:rFonts w:cs="Arial" w:ascii="Arial" w:hAnsi="Arial"/>
          <w:sz w:val="22"/>
          <w:szCs w:val="22"/>
        </w:rPr>
        <w:t xml:space="preserve"> градске управе града Зајечара, </w:t>
      </w:r>
      <w:r>
        <w:rPr>
          <w:rFonts w:cs="Arial" w:ascii="Arial" w:hAnsi="Arial"/>
          <w:sz w:val="22"/>
          <w:szCs w:val="22"/>
          <w:lang w:val="sr-RS"/>
        </w:rPr>
        <w:t>Биљана Поповић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Calibri-Bold" w:hAnsi="Calibri-Bold" w:cs="Arial"/>
          <w:b/>
          <w:b/>
          <w:sz w:val="18"/>
          <w:szCs w:val="22"/>
        </w:rPr>
      </w:pPr>
      <w:r>
        <w:rPr>
          <w:rFonts w:cs="Arial" w:ascii="Calibri-Bold" w:hAnsi="Calibri-Bold"/>
          <w:b/>
          <w:sz w:val="18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eastAsia="TimesNewRomanPS-BoldMT" w:cs="Arial"/>
          <w:bCs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Уговорне стране констатују да је Наручилац изабрао Извођача као најповољнијег </w:t>
      </w:r>
      <w:r>
        <w:rPr>
          <w:rFonts w:cs="Arial" w:ascii="Arial" w:hAnsi="Arial"/>
          <w:b w:val="false"/>
          <w:bCs w:val="false"/>
          <w:sz w:val="22"/>
          <w:szCs w:val="22"/>
        </w:rPr>
        <w:t>понуђача за извођење радова</w:t>
      </w:r>
      <w:r>
        <w:rPr>
          <w:rFonts w:eastAsia="TimesNewRomanPS-BoldMT" w:cs="Arial" w:ascii="Arial" w:hAnsi="Arial"/>
          <w:b w:val="false"/>
          <w:bCs w:val="false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/>
        </w:rPr>
        <w:t>на  унапређењу система прикупљања, одвођења и пречишћавања санитарно фекалних отпадних вода у улици Изворски пут у Зајечару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број 405-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1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47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Извођење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/>
        </w:rPr>
        <w:t>на  унапређењу система прикупљања, одвођења и пречишћавања санитарно фекалних отпадних вода у улици Изворски пут у Зајечару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 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</w:t>
      </w:r>
      <w:r>
        <w:rPr>
          <w:rFonts w:cs="Arial" w:ascii="Arial" w:hAnsi="Arial"/>
          <w:b w:val="false"/>
          <w:bCs w:val="false"/>
          <w:sz w:val="22"/>
          <w:szCs w:val="22"/>
        </w:rPr>
        <w:t>а.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</w:t>
      </w:r>
      <w:r>
        <w:rPr>
          <w:rFonts w:cs="Arial" w:ascii="Arial" w:hAnsi="Arial"/>
          <w:bCs/>
          <w:sz w:val="22"/>
          <w:szCs w:val="22"/>
          <w:lang w:val="sr-RS"/>
        </w:rPr>
        <w:t>:</w:t>
      </w:r>
    </w:p>
    <w:p>
      <w:pPr>
        <w:pStyle w:val="Standard"/>
        <w:numPr>
          <w:ilvl w:val="0"/>
          <w:numId w:val="3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eastAsia="Times New Roman" w:cs="Arial" w:ascii="Arial" w:hAnsi="Arial"/>
          <w:kern w:val="0"/>
          <w:sz w:val="22"/>
          <w:szCs w:val="22"/>
          <w:lang w:val="sr-RS" w:eastAsia="en-US" w:bidi="ar-SA"/>
        </w:rPr>
        <w:t>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 xml:space="preserve">највише </w:t>
      </w:r>
      <w:r>
        <w:rPr>
          <w:rFonts w:cs="Arial" w:ascii="Arial" w:hAnsi="Arial"/>
          <w:sz w:val="22"/>
          <w:szCs w:val="22"/>
          <w:lang w:val="sr-RS"/>
        </w:rPr>
        <w:t>30</w:t>
      </w:r>
      <w:r>
        <w:rPr>
          <w:rFonts w:cs="Arial" w:ascii="Arial" w:hAnsi="Arial"/>
          <w:sz w:val="22"/>
          <w:szCs w:val="22"/>
        </w:rPr>
        <w:t xml:space="preserve">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10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преда банкарску </w:t>
      </w:r>
      <w:r>
        <w:rPr>
          <w:rFonts w:cs="Arial" w:ascii="Arial" w:hAnsi="Arial"/>
          <w:sz w:val="22"/>
          <w:szCs w:val="22"/>
          <w:lang w:val="sr-RS"/>
        </w:rPr>
        <w:t xml:space="preserve">гаранцију </w:t>
      </w:r>
      <w:r>
        <w:rPr>
          <w:rFonts w:cs="Arial" w:ascii="Arial" w:hAnsi="Arial"/>
          <w:sz w:val="22"/>
          <w:szCs w:val="22"/>
        </w:rPr>
        <w:t>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приликом примопредаје преда банкарску </w:t>
      </w:r>
      <w:r>
        <w:rPr>
          <w:rFonts w:cs="Arial" w:ascii="Arial" w:hAnsi="Arial"/>
          <w:sz w:val="22"/>
          <w:szCs w:val="22"/>
          <w:lang w:val="sr-RS"/>
        </w:rPr>
        <w:t>гаранцију</w:t>
      </w:r>
      <w:r>
        <w:rPr>
          <w:rFonts w:cs="Arial" w:ascii="Arial" w:hAnsi="Arial"/>
          <w:sz w:val="22"/>
          <w:szCs w:val="22"/>
        </w:rPr>
        <w:t xml:space="preserve">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r>
        <w:rPr>
          <w:rFonts w:cs="Arial" w:ascii="Arial" w:hAnsi="Arial"/>
          <w:bCs/>
          <w:color w:val="000000"/>
          <w:sz w:val="22"/>
          <w:szCs w:val="22"/>
        </w:rPr>
        <w:t xml:space="preserve">банкарска 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гаранција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за добро извршење посла на износ од 10% од вредности уговора без ПДВ-а са роком важења минимум 60 дана од дана завршетка уговора.</w:t>
      </w:r>
      <w:bookmarkEnd w:id="0"/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>
          <w:trHeight w:val="317" w:hRule="atLeast"/>
        </w:trPr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 xml:space="preserve">ЗАМЕНИЦА </w:t>
            </w: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Биљана Поповић</w:t>
            </w:r>
            <w:r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color w:val="FF0000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alibri-Bold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77513266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5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LibreOffice/7.3.2.2$Windows_X86_64 LibreOffice_project/49f2b1bff42cfccbd8f788c8dc32c1c309559be0</Application>
  <AppVersion>15.0000</AppVersion>
  <Pages>6</Pages>
  <Words>2222</Words>
  <Characters>12761</Characters>
  <CharactersWithSpaces>14864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2025-05-23T20:46:00Z</dcterms:created>
  <dc:creator>Ivan Zivkovic</dc:creator>
  <dc:description/>
  <dc:language>en-US</dc:language>
  <cp:lastModifiedBy/>
  <dcterms:modified xsi:type="dcterms:W3CDTF">2026-05-12T20:11:10Z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